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ED8" w:rsidRPr="00B7060B" w:rsidRDefault="000E5ED8" w:rsidP="00B706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060B">
        <w:rPr>
          <w:rFonts w:ascii="Times New Roman" w:hAnsi="Times New Roman" w:cs="Times New Roman"/>
          <w:b/>
        </w:rPr>
        <w:t>SYLABUS DO PRZEDMIOTU</w:t>
      </w:r>
    </w:p>
    <w:p w:rsidR="00970B30" w:rsidRPr="00B7060B" w:rsidRDefault="00970B30" w:rsidP="00B706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970B30" w:rsidRPr="00B7060B" w:rsidRDefault="00D56FF9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 xml:space="preserve">Podstawy </w:t>
            </w:r>
            <w:r w:rsidR="00F425E1" w:rsidRPr="00B7060B">
              <w:rPr>
                <w:rFonts w:ascii="Times New Roman" w:hAnsi="Times New Roman" w:cs="Times New Roman"/>
                <w:b/>
                <w:bCs/>
              </w:rPr>
              <w:t>rynku nieruchomości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970B30" w:rsidRPr="00B7060B" w:rsidRDefault="00970B30" w:rsidP="008B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8B194A">
              <w:rPr>
                <w:rFonts w:ascii="Times New Roman" w:hAnsi="Times New Roman" w:cs="Times New Roman"/>
                <w:b/>
                <w:bCs/>
              </w:rPr>
              <w:t>R</w:t>
            </w:r>
            <w:r w:rsidRPr="00B7060B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FC61BA" w:rsidRPr="00B7060B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8B194A">
              <w:rPr>
                <w:rFonts w:ascii="Times New Roman" w:hAnsi="Times New Roman" w:cs="Times New Roman"/>
                <w:b/>
                <w:bCs/>
              </w:rPr>
              <w:t>B</w:t>
            </w:r>
            <w:r w:rsidR="00FC61BA" w:rsidRPr="00B7060B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970B30" w:rsidRPr="00B7060B" w:rsidRDefault="008B194A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1E6F96" w:rsidRPr="00B7060B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B7060B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970B30" w:rsidRPr="00B7060B" w:rsidRDefault="00690382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7060B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B7060B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970B30" w:rsidRPr="00B7060B" w:rsidRDefault="009521E2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970B30" w:rsidRPr="00B7060B" w:rsidRDefault="009521E2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970B30" w:rsidRPr="00B7060B" w:rsidRDefault="000F1A18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Katedra Ekonomii, Inwestycji i Nieruchomości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970B30" w:rsidRPr="00B7060B" w:rsidRDefault="008B194A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B7060B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B7060B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DC4D2A" w:rsidRPr="00B7060B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0F1A18" w:rsidRPr="00B7060B">
              <w:rPr>
                <w:rFonts w:ascii="Times New Roman" w:hAnsi="Times New Roman" w:cs="Times New Roman"/>
                <w:b/>
                <w:bCs/>
              </w:rPr>
              <w:t>Anna Lemańska-Majdzik</w:t>
            </w:r>
            <w:r w:rsidR="00DC4D2A" w:rsidRPr="00B7060B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970B30" w:rsidRPr="00B7060B" w:rsidRDefault="008B194A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B7060B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B7060B" w:rsidTr="008B194A">
        <w:tc>
          <w:tcPr>
            <w:tcW w:w="4045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B7060B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970B30" w:rsidRPr="00B7060B" w:rsidRDefault="00F425E1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F6241C" w:rsidRPr="00B7060B">
        <w:tc>
          <w:tcPr>
            <w:tcW w:w="1927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B7060B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B194A" w:rsidRPr="008B194A">
        <w:tc>
          <w:tcPr>
            <w:tcW w:w="1927" w:type="dxa"/>
          </w:tcPr>
          <w:p w:rsidR="00970B30" w:rsidRPr="008B194A" w:rsidRDefault="00625D71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194A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E54AD7" w:rsidRPr="008B194A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1927" w:type="dxa"/>
          </w:tcPr>
          <w:p w:rsidR="00970B30" w:rsidRPr="008B194A" w:rsidRDefault="00625D71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194A">
              <w:rPr>
                <w:rFonts w:ascii="Times New Roman" w:hAnsi="Times New Roman" w:cs="Times New Roman"/>
                <w:b/>
                <w:bCs/>
                <w:color w:val="FF0000"/>
              </w:rPr>
              <w:t>15</w:t>
            </w:r>
          </w:p>
        </w:tc>
        <w:tc>
          <w:tcPr>
            <w:tcW w:w="1927" w:type="dxa"/>
          </w:tcPr>
          <w:p w:rsidR="00970B30" w:rsidRPr="008B194A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194A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:rsidR="00970B30" w:rsidRPr="008B194A" w:rsidRDefault="00F425E1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194A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</w:tcPr>
          <w:p w:rsidR="00970B30" w:rsidRPr="008B194A" w:rsidRDefault="00970B30" w:rsidP="00B7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194A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7060B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CEL PRZEDMIOTU</w:t>
      </w:r>
    </w:p>
    <w:p w:rsidR="004F35F0" w:rsidRPr="00B7060B" w:rsidRDefault="004F35F0" w:rsidP="00B7060B">
      <w:pPr>
        <w:spacing w:after="0" w:line="240" w:lineRule="auto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C1. Charakterystyka rynku nieruchomości i omówienie rodzajów nieruchomości.</w:t>
      </w:r>
    </w:p>
    <w:p w:rsidR="004F35F0" w:rsidRPr="00B7060B" w:rsidRDefault="004F35F0" w:rsidP="00B7060B">
      <w:pPr>
        <w:spacing w:after="0" w:line="240" w:lineRule="auto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C2. Przybliżenie podstawowych źródeł informacji o nieruchomościach.</w:t>
      </w:r>
    </w:p>
    <w:p w:rsidR="00970B30" w:rsidRPr="00B7060B" w:rsidRDefault="004F35F0" w:rsidP="00B7060B">
      <w:pPr>
        <w:spacing w:after="0" w:line="240" w:lineRule="auto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C3. Zaprezentowanie specyfiki marketingu związanego z rynkiem nieruchomości</w:t>
      </w:r>
      <w:r w:rsidR="008B194A">
        <w:rPr>
          <w:rFonts w:ascii="Times New Roman" w:hAnsi="Times New Roman" w:cs="Times New Roman"/>
        </w:rPr>
        <w:t>.</w:t>
      </w:r>
    </w:p>
    <w:p w:rsidR="004F35F0" w:rsidRPr="00B7060B" w:rsidRDefault="004F35F0" w:rsidP="00B7060B">
      <w:pPr>
        <w:spacing w:after="0" w:line="240" w:lineRule="auto"/>
        <w:rPr>
          <w:rFonts w:ascii="Times New Roman" w:hAnsi="Times New Roman" w:cs="Times New Roman"/>
        </w:rPr>
      </w:pPr>
    </w:p>
    <w:p w:rsidR="00970B30" w:rsidRPr="00B7060B" w:rsidRDefault="00970B30" w:rsidP="008B194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E02644" w:rsidRPr="00B7060B" w:rsidRDefault="00E02644" w:rsidP="008B1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>1. Student potrafi zdefiniować pojęcie rynku</w:t>
      </w:r>
      <w:r w:rsidR="00275D25" w:rsidRPr="00B7060B">
        <w:rPr>
          <w:rFonts w:ascii="Times New Roman" w:eastAsia="Times New Roman" w:hAnsi="Times New Roman" w:cs="Times New Roman"/>
          <w:lang w:eastAsia="pl-PL"/>
        </w:rPr>
        <w:t>.</w:t>
      </w:r>
    </w:p>
    <w:p w:rsidR="00E02644" w:rsidRPr="00B7060B" w:rsidRDefault="00E02644" w:rsidP="008B1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>2. Student potrafi scharakteryzować determinanty popytu i podaży rynkowej.</w:t>
      </w:r>
    </w:p>
    <w:p w:rsidR="00E02644" w:rsidRPr="00B7060B" w:rsidRDefault="00E02644" w:rsidP="008B1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 xml:space="preserve">4. Student zna podstawowe zagadnienia z zakresu zarządzania przedsiębiorstwem. </w:t>
      </w:r>
    </w:p>
    <w:p w:rsidR="00E02644" w:rsidRPr="00B7060B" w:rsidRDefault="00E02644" w:rsidP="008B1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060B">
        <w:rPr>
          <w:rFonts w:ascii="Times New Roman" w:eastAsia="Times New Roman" w:hAnsi="Times New Roman" w:cs="Times New Roman"/>
          <w:lang w:eastAsia="pl-PL"/>
        </w:rPr>
        <w:t>5. Student potrafi dokonać podstawowej analizy struktury i trendów rynkowych.</w:t>
      </w:r>
    </w:p>
    <w:p w:rsidR="00970B30" w:rsidRPr="00B7060B" w:rsidRDefault="00970B30" w:rsidP="008B19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B7060B" w:rsidRDefault="00970B30" w:rsidP="008B194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 xml:space="preserve">EFEKTY </w:t>
      </w:r>
      <w:r w:rsidR="0097079E" w:rsidRPr="00B7060B">
        <w:rPr>
          <w:rFonts w:ascii="Times New Roman" w:hAnsi="Times New Roman" w:cs="Times New Roman"/>
          <w:b/>
          <w:bCs/>
        </w:rPr>
        <w:t>UCZENIA</w:t>
      </w:r>
      <w:r w:rsidR="00953855" w:rsidRPr="00B7060B">
        <w:rPr>
          <w:rFonts w:ascii="Times New Roman" w:hAnsi="Times New Roman" w:cs="Times New Roman"/>
          <w:b/>
          <w:bCs/>
        </w:rPr>
        <w:t xml:space="preserve"> SIĘ</w:t>
      </w:r>
    </w:p>
    <w:p w:rsidR="009F3E02" w:rsidRPr="00B7060B" w:rsidRDefault="00F50FC2" w:rsidP="008B194A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4927542"/>
      <w:r w:rsidRPr="00B7060B">
        <w:rPr>
          <w:rFonts w:ascii="Times New Roman" w:hAnsi="Times New Roman" w:cs="Times New Roman"/>
        </w:rPr>
        <w:t>EU</w:t>
      </w:r>
      <w:r w:rsidR="009F3E02" w:rsidRPr="00B7060B">
        <w:rPr>
          <w:rFonts w:ascii="Times New Roman" w:hAnsi="Times New Roman" w:cs="Times New Roman"/>
        </w:rPr>
        <w:t>1</w:t>
      </w:r>
      <w:r w:rsidR="00B7060B">
        <w:rPr>
          <w:rFonts w:ascii="Times New Roman" w:hAnsi="Times New Roman" w:cs="Times New Roman"/>
        </w:rPr>
        <w:t>.</w:t>
      </w:r>
      <w:r w:rsidR="009F3E02" w:rsidRPr="00B7060B">
        <w:rPr>
          <w:rFonts w:ascii="Times New Roman" w:hAnsi="Times New Roman" w:cs="Times New Roman"/>
        </w:rPr>
        <w:t>Student potrafi omówić rynek nieruchomości, w tym scharakteryzować cechy rynku nieruchomości.</w:t>
      </w:r>
    </w:p>
    <w:p w:rsidR="009F3E02" w:rsidRPr="00B7060B" w:rsidRDefault="00F50FC2" w:rsidP="008B19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</w:t>
      </w:r>
      <w:r w:rsidR="009F3E02" w:rsidRPr="00B7060B">
        <w:rPr>
          <w:rFonts w:ascii="Times New Roman" w:hAnsi="Times New Roman" w:cs="Times New Roman"/>
        </w:rPr>
        <w:t>2</w:t>
      </w:r>
      <w:r w:rsidR="00B7060B">
        <w:rPr>
          <w:rFonts w:ascii="Times New Roman" w:hAnsi="Times New Roman" w:cs="Times New Roman"/>
        </w:rPr>
        <w:t>.</w:t>
      </w:r>
      <w:r w:rsidR="009F3E02" w:rsidRPr="00B7060B">
        <w:rPr>
          <w:rFonts w:ascii="Times New Roman" w:hAnsi="Times New Roman" w:cs="Times New Roman"/>
        </w:rPr>
        <w:t xml:space="preserve"> Student potrafi wymienić i scharakteryzować rodzaje nieruchomości ze względu na różne kryteria podziału</w:t>
      </w:r>
      <w:r w:rsidR="00107665" w:rsidRPr="00B7060B">
        <w:rPr>
          <w:rFonts w:ascii="Times New Roman" w:hAnsi="Times New Roman" w:cs="Times New Roman"/>
        </w:rPr>
        <w:t>.</w:t>
      </w:r>
    </w:p>
    <w:p w:rsidR="009F3E02" w:rsidRPr="00B7060B" w:rsidRDefault="00F50FC2" w:rsidP="008B19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</w:t>
      </w:r>
      <w:r w:rsidR="009F3E02" w:rsidRPr="00B7060B">
        <w:rPr>
          <w:rFonts w:ascii="Times New Roman" w:hAnsi="Times New Roman" w:cs="Times New Roman"/>
        </w:rPr>
        <w:t>3</w:t>
      </w:r>
      <w:r w:rsidR="00B7060B">
        <w:rPr>
          <w:rFonts w:ascii="Times New Roman" w:hAnsi="Times New Roman" w:cs="Times New Roman"/>
        </w:rPr>
        <w:t>.</w:t>
      </w:r>
      <w:r w:rsidR="009F3E02" w:rsidRPr="00B7060B">
        <w:rPr>
          <w:rFonts w:ascii="Times New Roman" w:hAnsi="Times New Roman" w:cs="Times New Roman"/>
        </w:rPr>
        <w:t xml:space="preserve"> Student ma podstawową wiedzę na temat zróżnicowanych źródeł informacji o nieruchomościach.  </w:t>
      </w:r>
    </w:p>
    <w:p w:rsidR="009F3E02" w:rsidRPr="00B7060B" w:rsidRDefault="00F50FC2" w:rsidP="008B19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060B">
        <w:rPr>
          <w:rFonts w:ascii="Times New Roman" w:hAnsi="Times New Roman" w:cs="Times New Roman"/>
        </w:rPr>
        <w:t>EU</w:t>
      </w:r>
      <w:r w:rsidR="009F3E02" w:rsidRPr="00B7060B">
        <w:rPr>
          <w:rFonts w:ascii="Times New Roman" w:hAnsi="Times New Roman" w:cs="Times New Roman"/>
        </w:rPr>
        <w:t>4</w:t>
      </w:r>
      <w:r w:rsidR="00B7060B">
        <w:rPr>
          <w:rFonts w:ascii="Times New Roman" w:hAnsi="Times New Roman" w:cs="Times New Roman"/>
        </w:rPr>
        <w:t>.</w:t>
      </w:r>
      <w:r w:rsidR="009F3E02" w:rsidRPr="00B7060B">
        <w:rPr>
          <w:rFonts w:ascii="Times New Roman" w:hAnsi="Times New Roman" w:cs="Times New Roman"/>
        </w:rPr>
        <w:t xml:space="preserve"> Student zna specyfikę marketingu na rynku nieruchomości i wie jakie jest przełożenie instrumentarium marketingowego na działania użyteczne na rynku nieruchomości.</w:t>
      </w:r>
    </w:p>
    <w:bookmarkEnd w:id="0"/>
    <w:p w:rsidR="002C481F" w:rsidRPr="00B7060B" w:rsidRDefault="002C481F" w:rsidP="00B7060B">
      <w:pPr>
        <w:spacing w:after="0" w:line="240" w:lineRule="auto"/>
        <w:rPr>
          <w:rFonts w:ascii="Times New Roman" w:hAnsi="Times New Roman" w:cs="Times New Roman"/>
        </w:rPr>
      </w:pPr>
    </w:p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9"/>
        <w:gridCol w:w="901"/>
      </w:tblGrid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DC4D2A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36E67">
              <w:rPr>
                <w:rFonts w:ascii="Times New Roman" w:hAnsi="Times New Roman" w:cs="Times New Roman"/>
                <w:b/>
                <w:color w:val="FF0000"/>
              </w:rPr>
              <w:t>Forma zajęć – WYKŁAD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36E67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B7060B" w:rsidP="00A36E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W1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Pr="00A36E67">
              <w:rPr>
                <w:rFonts w:ascii="Times New Roman" w:hAnsi="Times New Roman" w:cs="Times New Roman"/>
                <w:color w:val="FF0000"/>
              </w:rPr>
              <w:t>W2.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Wprowadzenie do przedmiotu. Przypomnienie podstawowych pojęć i terminów związanych z rynkiem i mechanizmami na nim rządzących.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 xml:space="preserve">3-W4. </w:t>
            </w:r>
            <w:r w:rsidRPr="00A36E67">
              <w:rPr>
                <w:rFonts w:ascii="Times New Roman" w:hAnsi="Times New Roman" w:cs="Times New Roman"/>
                <w:color w:val="FF0000"/>
              </w:rPr>
              <w:t>Przedstawienie podstawowych pojęć i terminów związanych z nieruchomościami.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B7060B" w:rsidP="00A36E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 xml:space="preserve">W5-W6. 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>Definicja rynku nieruchomości. Podział rynku nieruchomości oraz nieruchomości ze względu na różne kryteria.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7</w:t>
            </w:r>
            <w:r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W8.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Omówienie podstawowych i szczególnych cech rynku nieruchomości.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B7060B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W9.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Omówienie warunków funkcjonowania rynku nieruchomości w Polsce.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B7060B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0</w:t>
            </w:r>
            <w:r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Podstawowe źródła informacji o nieruchomościach.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B7060B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1</w:t>
            </w:r>
            <w:r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Rola instytucji działających na rynku nieruchomości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C4D2A" w:rsidRPr="00B7060B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2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Marketing na rynku nieruchomości.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DC4D2A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36E67">
              <w:rPr>
                <w:rFonts w:ascii="Times New Roman" w:hAnsi="Times New Roman" w:cs="Times New Roman"/>
                <w:b/>
                <w:color w:val="FF0000"/>
              </w:rPr>
              <w:t>Forma zajęć – ĆWICZENIA</w:t>
            </w:r>
          </w:p>
        </w:tc>
        <w:tc>
          <w:tcPr>
            <w:tcW w:w="497" w:type="pct"/>
            <w:vAlign w:val="center"/>
          </w:tcPr>
          <w:p w:rsidR="00DC4D2A" w:rsidRPr="00A36E67" w:rsidRDefault="00DC4D2A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36E67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DC4D2A" w:rsidP="00A36E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lastRenderedPageBreak/>
              <w:t>C1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Wprowadzenie do przedmiotu – informacje organizacyjne. Przypomnienie podstawowych pojęć wprowadzających.</w:t>
            </w:r>
          </w:p>
        </w:tc>
        <w:tc>
          <w:tcPr>
            <w:tcW w:w="497" w:type="pct"/>
            <w:vAlign w:val="center"/>
          </w:tcPr>
          <w:p w:rsidR="00DC4D2A" w:rsidRPr="00A36E67" w:rsidRDefault="00D43404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C4D2A" w:rsidRPr="00B7060B" w:rsidTr="00B91641">
        <w:tc>
          <w:tcPr>
            <w:tcW w:w="4503" w:type="pct"/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C2-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C3.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Podstawowe pojęcia związane z rynkiem nieruchomości.</w:t>
            </w:r>
          </w:p>
        </w:tc>
        <w:tc>
          <w:tcPr>
            <w:tcW w:w="497" w:type="pct"/>
            <w:vAlign w:val="center"/>
          </w:tcPr>
          <w:p w:rsidR="00DC4D2A" w:rsidRPr="00A36E67" w:rsidRDefault="00D43404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25D71" w:rsidRPr="00625D71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DC4D2A" w:rsidP="00A36E6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</w:pPr>
            <w:r w:rsidRPr="00A36E6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C</w:t>
            </w:r>
            <w:r w:rsidR="00B7060B" w:rsidRPr="00A36E6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</w:t>
            </w:r>
            <w:r w:rsidRPr="00A36E67"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  <w:t>-</w:t>
            </w:r>
            <w:r w:rsidR="00B7060B" w:rsidRPr="00A36E67"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  <w:t>C6.</w:t>
            </w:r>
            <w:r w:rsidRPr="00A36E67"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A36E67">
              <w:rPr>
                <w:rFonts w:ascii="Times New Roman" w:eastAsia="Calibri" w:hAnsi="Times New Roman" w:cs="Times New Roman"/>
                <w:color w:val="FF0000"/>
                <w:sz w:val="22"/>
                <w:szCs w:val="22"/>
                <w:lang w:eastAsia="en-US"/>
              </w:rPr>
              <w:t xml:space="preserve">Omówienie i dyskusja o specyfice rynku nieruchomości uwzględniająca podział rynku w aspekcie różnych kryteriów.  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25D71" w:rsidRPr="00625D71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B7060B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7</w:t>
            </w:r>
            <w:r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Omówienie rodzajów nieruchomości. 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625D71" w:rsidRPr="00625D71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8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Analiza rynku nieruchomości na podstawie raportów i analiz dla Polski.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625D71" w:rsidRPr="00625D71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B7060B" w:rsidP="00A36E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9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Pr="00A36E67">
              <w:rPr>
                <w:rFonts w:ascii="Times New Roman" w:hAnsi="Times New Roman" w:cs="Times New Roman"/>
                <w:color w:val="FF0000"/>
              </w:rPr>
              <w:t>C1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0</w:t>
            </w:r>
            <w:r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Obligatoryjne i fakultatywne źródła informacji o nieruchomościach - analiza </w:t>
            </w:r>
            <w:r w:rsidR="004767C8" w:rsidRPr="00A36E67">
              <w:rPr>
                <w:rFonts w:ascii="Times New Roman" w:hAnsi="Times New Roman" w:cs="Times New Roman"/>
                <w:color w:val="FF0000"/>
              </w:rPr>
              <w:br/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i dyskusja. 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25D71" w:rsidRPr="00625D71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DC4D2A" w:rsidP="00A36E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1</w:t>
            </w:r>
            <w:r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C1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2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Identyfikowanie otoczenia konkurencyjnego na rynku nieruchomości </w:t>
            </w:r>
            <w:r w:rsidR="004767C8" w:rsidRPr="00A36E67">
              <w:rPr>
                <w:rFonts w:ascii="Times New Roman" w:hAnsi="Times New Roman" w:cs="Times New Roman"/>
                <w:color w:val="FF0000"/>
              </w:rPr>
              <w:br/>
            </w:r>
            <w:r w:rsidRPr="00A36E67">
              <w:rPr>
                <w:rFonts w:ascii="Times New Roman" w:hAnsi="Times New Roman" w:cs="Times New Roman"/>
                <w:color w:val="FF0000"/>
              </w:rPr>
              <w:t>z wykorzystaniem narzędzi analizy strategicznej.</w:t>
            </w:r>
          </w:p>
        </w:tc>
        <w:tc>
          <w:tcPr>
            <w:tcW w:w="497" w:type="pct"/>
            <w:vAlign w:val="center"/>
          </w:tcPr>
          <w:p w:rsidR="00DC4D2A" w:rsidRPr="00A36E67" w:rsidRDefault="00D43404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625D71" w:rsidRPr="00625D71" w:rsidTr="00B91641">
        <w:tc>
          <w:tcPr>
            <w:tcW w:w="4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3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Omówienie roli instytucji na rynku nieruchomości – dyskusja.</w:t>
            </w:r>
          </w:p>
        </w:tc>
        <w:tc>
          <w:tcPr>
            <w:tcW w:w="497" w:type="pct"/>
            <w:vAlign w:val="center"/>
          </w:tcPr>
          <w:p w:rsidR="00DC4D2A" w:rsidRPr="00A36E67" w:rsidRDefault="00D43404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625D71" w:rsidRPr="00625D71" w:rsidTr="00B91641">
        <w:tc>
          <w:tcPr>
            <w:tcW w:w="4503" w:type="pct"/>
            <w:vAlign w:val="center"/>
          </w:tcPr>
          <w:p w:rsidR="00DC4D2A" w:rsidRPr="00A36E67" w:rsidRDefault="00DC4D2A" w:rsidP="004767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14</w:t>
            </w:r>
            <w:r w:rsidR="00B7060B"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Zastosowanie instrumentów marketingowych na rynku nieruchomości.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C4D2A" w:rsidRPr="00625D71" w:rsidTr="00B91641">
        <w:tc>
          <w:tcPr>
            <w:tcW w:w="4503" w:type="pct"/>
            <w:vAlign w:val="center"/>
          </w:tcPr>
          <w:p w:rsidR="00DC4D2A" w:rsidRPr="00A36E67" w:rsidRDefault="00B7060B" w:rsidP="00A36E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15</w:t>
            </w:r>
            <w:r w:rsidRPr="00A36E67">
              <w:rPr>
                <w:rFonts w:ascii="Times New Roman" w:hAnsi="Times New Roman" w:cs="Times New Roman"/>
                <w:color w:val="FF0000"/>
              </w:rPr>
              <w:t>.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D43404" w:rsidRPr="00A36E67">
              <w:rPr>
                <w:rFonts w:ascii="Times New Roman" w:hAnsi="Times New Roman" w:cs="Times New Roman"/>
                <w:color w:val="FF0000"/>
              </w:rPr>
              <w:t xml:space="preserve">Podsumowanie zajęć w ramach prowadzonego przedmiotu. </w:t>
            </w:r>
            <w:r w:rsidR="00DC4D2A" w:rsidRPr="00A36E67">
              <w:rPr>
                <w:rFonts w:ascii="Times New Roman" w:hAnsi="Times New Roman" w:cs="Times New Roman"/>
                <w:color w:val="FF0000"/>
              </w:rPr>
              <w:t>Kolokwium zaliczeniowe.</w:t>
            </w:r>
          </w:p>
        </w:tc>
        <w:tc>
          <w:tcPr>
            <w:tcW w:w="497" w:type="pct"/>
            <w:vAlign w:val="center"/>
          </w:tcPr>
          <w:p w:rsidR="00DC4D2A" w:rsidRPr="00A36E67" w:rsidRDefault="00625D71" w:rsidP="00B70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:rsidR="00952335" w:rsidRPr="00625D71" w:rsidRDefault="00952335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NARZĘDZIA DYDAKTYCZNE</w:t>
      </w:r>
    </w:p>
    <w:p w:rsidR="00B91641" w:rsidRDefault="00B91641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eastAsia="Times New Roman" w:hAnsi="Times New Roman" w:cs="Times New Roman"/>
        </w:rPr>
        <w:t>1. Podręczniki i skrypty</w:t>
      </w:r>
    </w:p>
    <w:p w:rsidR="00B91641" w:rsidRPr="00B7060B" w:rsidRDefault="00B91641" w:rsidP="00B91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eastAsia="Times New Roman" w:hAnsi="Times New Roman" w:cs="Times New Roman"/>
        </w:rPr>
        <w:t>2. Sprzęt audiowizualny</w:t>
      </w:r>
    </w:p>
    <w:p w:rsidR="00B91641" w:rsidRDefault="00B91641" w:rsidP="00B9164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eastAsia="Times New Roman" w:hAnsi="Times New Roman" w:cs="Times New Roman"/>
        </w:rPr>
        <w:t>3. Tablica, kreda, mazaki</w:t>
      </w:r>
    </w:p>
    <w:p w:rsidR="00B91641" w:rsidRPr="00B7060B" w:rsidRDefault="00B91641" w:rsidP="00B91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eastAsia="Times New Roman" w:hAnsi="Times New Roman" w:cs="Times New Roman"/>
        </w:rPr>
        <w:t>4. Kopiowane materiały dydaktyczne</w:t>
      </w:r>
    </w:p>
    <w:p w:rsidR="00B91641" w:rsidRDefault="00B91641" w:rsidP="00B9164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7060B">
        <w:rPr>
          <w:rFonts w:ascii="Times New Roman" w:hAnsi="Times New Roman" w:cs="Times New Roman"/>
        </w:rPr>
        <w:t>5. Platforma - e-learningowa</w:t>
      </w:r>
    </w:p>
    <w:p w:rsidR="00B91641" w:rsidRPr="00B7060B" w:rsidRDefault="00B91641" w:rsidP="00B7060B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67E85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B91641" w:rsidRPr="00A36E67" w:rsidRDefault="00B91641" w:rsidP="00B7060B">
      <w:pPr>
        <w:spacing w:after="0" w:line="240" w:lineRule="auto"/>
        <w:rPr>
          <w:rFonts w:ascii="Times New Roman" w:hAnsi="Times New Roman" w:cs="Times New Roman"/>
          <w:bCs/>
        </w:rPr>
      </w:pPr>
      <w:r w:rsidRPr="00A36E67">
        <w:rPr>
          <w:rFonts w:ascii="Times New Roman" w:eastAsia="Times New Roman" w:hAnsi="Times New Roman" w:cs="Times New Roman"/>
        </w:rPr>
        <w:t>F1. Zadania ćwiczeniowe indywidualne, grupowe</w:t>
      </w:r>
    </w:p>
    <w:p w:rsidR="00B91641" w:rsidRPr="00A36E67" w:rsidRDefault="00B91641" w:rsidP="00B91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A36E67">
        <w:rPr>
          <w:rFonts w:ascii="Times New Roman" w:eastAsia="Times New Roman" w:hAnsi="Times New Roman" w:cs="Times New Roman"/>
        </w:rPr>
        <w:t>F2. Prezentacja wykonanych zadań indywidualnych, grupowych</w:t>
      </w:r>
    </w:p>
    <w:p w:rsidR="00B91641" w:rsidRPr="00A36E67" w:rsidRDefault="00B91641" w:rsidP="00B916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A36E67">
        <w:rPr>
          <w:rFonts w:ascii="Times New Roman" w:eastAsia="Times New Roman" w:hAnsi="Times New Roman" w:cs="Times New Roman"/>
        </w:rPr>
        <w:t>F3. Ocena z zadań wykonanych w e-learningu</w:t>
      </w:r>
    </w:p>
    <w:p w:rsidR="00B91641" w:rsidRPr="00A36E67" w:rsidRDefault="00B91641" w:rsidP="00B7060B">
      <w:pPr>
        <w:spacing w:after="0" w:line="240" w:lineRule="auto"/>
        <w:rPr>
          <w:rFonts w:ascii="Times New Roman" w:hAnsi="Times New Roman" w:cs="Times New Roman"/>
          <w:bCs/>
        </w:rPr>
      </w:pPr>
      <w:r w:rsidRPr="00A36E67">
        <w:rPr>
          <w:rFonts w:ascii="Times New Roman" w:hAnsi="Times New Roman" w:cs="Times New Roman"/>
        </w:rPr>
        <w:t>P1. Zaliczenie pisemne (kolokwium zaliczeniowe)</w:t>
      </w:r>
    </w:p>
    <w:p w:rsidR="00B91641" w:rsidRDefault="00B91641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6E67">
        <w:rPr>
          <w:rFonts w:ascii="Times New Roman" w:hAnsi="Times New Roman" w:cs="Times New Roman"/>
        </w:rPr>
        <w:t>P2. Egzamin</w:t>
      </w:r>
      <w:r w:rsidRPr="00B7060B">
        <w:rPr>
          <w:rFonts w:ascii="Times New Roman" w:hAnsi="Times New Roman" w:cs="Times New Roman"/>
        </w:rPr>
        <w:t xml:space="preserve"> pisemny i odpowiedź ustna/</w:t>
      </w:r>
      <w:r w:rsidRPr="00B91641">
        <w:rPr>
          <w:rFonts w:ascii="Times New Roman" w:hAnsi="Times New Roman" w:cs="Times New Roman"/>
        </w:rPr>
        <w:t>pisemna</w:t>
      </w:r>
      <w:r w:rsidRPr="00B7060B">
        <w:rPr>
          <w:rFonts w:ascii="Times New Roman" w:hAnsi="Times New Roman" w:cs="Times New Roman"/>
        </w:rPr>
        <w:t xml:space="preserve"> uzupełniająca</w:t>
      </w:r>
    </w:p>
    <w:p w:rsidR="00B91641" w:rsidRDefault="00B91641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B91641" w:rsidRPr="00C55301" w:rsidTr="00B91641">
        <w:tc>
          <w:tcPr>
            <w:tcW w:w="3082" w:type="pct"/>
            <w:gridSpan w:val="2"/>
            <w:vMerge w:val="restar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B91641" w:rsidRPr="00C55301" w:rsidTr="00B91641">
        <w:trPr>
          <w:trHeight w:val="108"/>
        </w:trPr>
        <w:tc>
          <w:tcPr>
            <w:tcW w:w="3082" w:type="pct"/>
            <w:gridSpan w:val="2"/>
            <w:vMerge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B91641" w:rsidRPr="00C55301" w:rsidTr="00B91641">
        <w:tc>
          <w:tcPr>
            <w:tcW w:w="1974" w:type="pct"/>
          </w:tcPr>
          <w:p w:rsidR="00B91641" w:rsidRPr="000E2312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B91641" w:rsidRPr="00A36E67" w:rsidRDefault="00B91641" w:rsidP="00CD48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CD4808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  <w:tc>
          <w:tcPr>
            <w:tcW w:w="1031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B91641" w:rsidRPr="00C55301" w:rsidTr="00B91641">
        <w:tc>
          <w:tcPr>
            <w:tcW w:w="1974" w:type="pct"/>
          </w:tcPr>
          <w:p w:rsidR="00B91641" w:rsidRPr="000E2312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</w:tc>
      </w:tr>
      <w:tr w:rsidR="00B91641" w:rsidRPr="00C55301" w:rsidTr="00B91641">
        <w:tc>
          <w:tcPr>
            <w:tcW w:w="3082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0,80</w:t>
            </w:r>
          </w:p>
        </w:tc>
      </w:tr>
      <w:tr w:rsidR="00B91641" w:rsidRPr="00C55301" w:rsidTr="00B91641">
        <w:tc>
          <w:tcPr>
            <w:tcW w:w="3082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A36E67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0,80</w:t>
            </w:r>
          </w:p>
        </w:tc>
      </w:tr>
      <w:tr w:rsidR="00B91641" w:rsidRPr="00C55301" w:rsidTr="00B91641">
        <w:tc>
          <w:tcPr>
            <w:tcW w:w="3082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:rsidR="00B91641" w:rsidRPr="00A36E67" w:rsidRDefault="00CD4808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1,00</w:t>
            </w:r>
            <w:bookmarkStart w:id="1" w:name="_GoBack"/>
            <w:bookmarkEnd w:id="1"/>
          </w:p>
        </w:tc>
      </w:tr>
      <w:tr w:rsidR="00B91641" w:rsidRPr="00C55301" w:rsidTr="00B91641">
        <w:tc>
          <w:tcPr>
            <w:tcW w:w="3082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B91641" w:rsidRPr="00C55301" w:rsidTr="00B91641">
        <w:tc>
          <w:tcPr>
            <w:tcW w:w="3082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B91641" w:rsidRPr="00C55301" w:rsidTr="00B91641">
        <w:tc>
          <w:tcPr>
            <w:tcW w:w="3082" w:type="pct"/>
            <w:gridSpan w:val="2"/>
          </w:tcPr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B91641" w:rsidRPr="00A36E67" w:rsidRDefault="00B91641" w:rsidP="00582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100h</w:t>
            </w:r>
          </w:p>
        </w:tc>
        <w:tc>
          <w:tcPr>
            <w:tcW w:w="1031" w:type="pct"/>
          </w:tcPr>
          <w:p w:rsidR="00B91641" w:rsidRPr="00A36E67" w:rsidRDefault="00B91641" w:rsidP="0058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 ECTS</w:t>
            </w:r>
          </w:p>
        </w:tc>
      </w:tr>
    </w:tbl>
    <w:p w:rsidR="00970B30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A36E67" w:rsidRDefault="00A36E67" w:rsidP="00A36E67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B7060B">
        <w:rPr>
          <w:rFonts w:ascii="Times New Roman" w:hAnsi="Times New Roman" w:cs="Times New Roman"/>
          <w:b/>
          <w:bCs/>
        </w:rPr>
        <w:t>LITERATURA PODSTAWOWA I UZUPEŁNIAJĄCA</w:t>
      </w:r>
    </w:p>
    <w:p w:rsidR="00A36E67" w:rsidRPr="00B7060B" w:rsidRDefault="00A36E67" w:rsidP="00A36E67">
      <w:pPr>
        <w:spacing w:after="0" w:line="240" w:lineRule="auto"/>
        <w:rPr>
          <w:rFonts w:ascii="Times New Roman" w:hAnsi="Times New Roman" w:cs="Times New Roman"/>
          <w:b/>
        </w:rPr>
      </w:pPr>
      <w:r w:rsidRPr="00B7060B">
        <w:rPr>
          <w:rFonts w:ascii="Times New Roman" w:hAnsi="Times New Roman" w:cs="Times New Roman"/>
          <w:b/>
        </w:rPr>
        <w:t>Podstawowa:</w:t>
      </w:r>
    </w:p>
    <w:p w:rsidR="00A36E67" w:rsidRPr="00B7060B" w:rsidRDefault="00A36E67" w:rsidP="00A36E6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Pr="00B7060B">
        <w:rPr>
          <w:rFonts w:ascii="Times New Roman" w:hAnsi="Times New Roman" w:cs="Times New Roman"/>
          <w:bCs/>
        </w:rPr>
        <w:t xml:space="preserve">Kucharska-Stasiak E. (red.), </w:t>
      </w:r>
      <w:r w:rsidRPr="00B7060B">
        <w:rPr>
          <w:rFonts w:ascii="Times New Roman" w:hAnsi="Times New Roman" w:cs="Times New Roman"/>
          <w:bCs/>
          <w:iCs/>
        </w:rPr>
        <w:t>Postawy funkcjonowania rynku nieruchomości. Ujęcie teoretyczne</w:t>
      </w:r>
      <w:r w:rsidRPr="00B7060B">
        <w:rPr>
          <w:rFonts w:ascii="Times New Roman" w:hAnsi="Times New Roman" w:cs="Times New Roman"/>
          <w:bCs/>
        </w:rPr>
        <w:t>, Wyd. Uniwersytetu Łódzkiego, Łódź 2008.</w:t>
      </w:r>
    </w:p>
    <w:p w:rsidR="00A36E67" w:rsidRPr="00B7060B" w:rsidRDefault="00A36E67" w:rsidP="00A36E6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 w:rsidRPr="00B7060B">
        <w:rPr>
          <w:rFonts w:ascii="Times New Roman" w:hAnsi="Times New Roman" w:cs="Times New Roman"/>
        </w:rPr>
        <w:t>Bryx</w:t>
      </w:r>
      <w:proofErr w:type="spellEnd"/>
      <w:r w:rsidRPr="00B7060B">
        <w:rPr>
          <w:rFonts w:ascii="Times New Roman" w:hAnsi="Times New Roman" w:cs="Times New Roman"/>
        </w:rPr>
        <w:t xml:space="preserve"> M., Rynek nieruchomości, system i funkcjonowanie, </w:t>
      </w:r>
      <w:proofErr w:type="spellStart"/>
      <w:r w:rsidRPr="00B7060B">
        <w:rPr>
          <w:rFonts w:ascii="Times New Roman" w:hAnsi="Times New Roman" w:cs="Times New Roman"/>
        </w:rPr>
        <w:t>Wyd.Poltext</w:t>
      </w:r>
      <w:proofErr w:type="spellEnd"/>
      <w:r w:rsidRPr="00B7060B">
        <w:rPr>
          <w:rFonts w:ascii="Times New Roman" w:hAnsi="Times New Roman" w:cs="Times New Roman"/>
        </w:rPr>
        <w:t>, Warszawa 2007.</w:t>
      </w:r>
    </w:p>
    <w:p w:rsidR="00A36E67" w:rsidRPr="00B7060B" w:rsidRDefault="00A36E67" w:rsidP="00A36E6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 </w:t>
      </w:r>
      <w:r w:rsidRPr="00B7060B">
        <w:rPr>
          <w:rFonts w:ascii="Times New Roman" w:hAnsi="Times New Roman" w:cs="Times New Roman"/>
          <w:bCs/>
        </w:rPr>
        <w:t xml:space="preserve">Brzeski W., Cichoń D., Jurek K., Rogatko B., </w:t>
      </w:r>
      <w:r w:rsidRPr="00B7060B">
        <w:rPr>
          <w:rFonts w:ascii="Times New Roman" w:hAnsi="Times New Roman" w:cs="Times New Roman"/>
          <w:bCs/>
          <w:iCs/>
        </w:rPr>
        <w:t>Nieruchomości w Polsce pośrednictwo i zarządzanie</w:t>
      </w:r>
      <w:r w:rsidRPr="00B7060B">
        <w:rPr>
          <w:rFonts w:ascii="Times New Roman" w:hAnsi="Times New Roman" w:cs="Times New Roman"/>
          <w:bCs/>
        </w:rPr>
        <w:t>, Europejski Instytut Nieruchomości, Warszawa-Kraków 2008.</w:t>
      </w:r>
    </w:p>
    <w:p w:rsidR="00A36E67" w:rsidRPr="00B7060B" w:rsidRDefault="00A36E67" w:rsidP="00A36E6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4. </w:t>
      </w:r>
      <w:r w:rsidRPr="00B7060B">
        <w:rPr>
          <w:rFonts w:ascii="Times New Roman" w:hAnsi="Times New Roman" w:cs="Times New Roman"/>
          <w:bCs/>
        </w:rPr>
        <w:t xml:space="preserve">Kaczor A., Klimczyk A., </w:t>
      </w:r>
      <w:proofErr w:type="spellStart"/>
      <w:r w:rsidRPr="00B7060B">
        <w:rPr>
          <w:rFonts w:ascii="Times New Roman" w:hAnsi="Times New Roman" w:cs="Times New Roman"/>
          <w:bCs/>
        </w:rPr>
        <w:t>Pucher</w:t>
      </w:r>
      <w:proofErr w:type="spellEnd"/>
      <w:r w:rsidRPr="00B7060B">
        <w:rPr>
          <w:rFonts w:ascii="Times New Roman" w:hAnsi="Times New Roman" w:cs="Times New Roman"/>
          <w:bCs/>
        </w:rPr>
        <w:t xml:space="preserve"> P., R. Skowron, Wypiór R., Zawada G. (red. nauk.), Leksykon nieruchomości, Wolters Kluwer SA, 2008.</w:t>
      </w:r>
    </w:p>
    <w:p w:rsidR="00A36E67" w:rsidRDefault="00A36E67" w:rsidP="00A36E6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 </w:t>
      </w:r>
      <w:proofErr w:type="spellStart"/>
      <w:r w:rsidRPr="00B7060B">
        <w:rPr>
          <w:rFonts w:ascii="Times New Roman" w:hAnsi="Times New Roman" w:cs="Times New Roman"/>
          <w:bCs/>
        </w:rPr>
        <w:t>Kotler</w:t>
      </w:r>
      <w:proofErr w:type="spellEnd"/>
      <w:r w:rsidRPr="00B7060B">
        <w:rPr>
          <w:rFonts w:ascii="Times New Roman" w:hAnsi="Times New Roman" w:cs="Times New Roman"/>
          <w:bCs/>
        </w:rPr>
        <w:t xml:space="preserve"> P., Keller K. L., Marketing, Dom wydawniczy </w:t>
      </w:r>
      <w:proofErr w:type="spellStart"/>
      <w:r w:rsidRPr="00B7060B">
        <w:rPr>
          <w:rFonts w:ascii="Times New Roman" w:hAnsi="Times New Roman" w:cs="Times New Roman"/>
          <w:bCs/>
        </w:rPr>
        <w:t>Rebis</w:t>
      </w:r>
      <w:proofErr w:type="spellEnd"/>
      <w:r w:rsidRPr="00B7060B">
        <w:rPr>
          <w:rFonts w:ascii="Times New Roman" w:hAnsi="Times New Roman" w:cs="Times New Roman"/>
          <w:bCs/>
        </w:rPr>
        <w:t>, Poznań 2012.</w:t>
      </w:r>
    </w:p>
    <w:p w:rsidR="00A36E67" w:rsidRPr="00B7060B" w:rsidRDefault="00A36E67" w:rsidP="00A36E67">
      <w:pPr>
        <w:spacing w:after="0" w:line="240" w:lineRule="auto"/>
        <w:rPr>
          <w:rFonts w:ascii="Times New Roman" w:hAnsi="Times New Roman" w:cs="Times New Roman"/>
          <w:b/>
        </w:rPr>
      </w:pPr>
      <w:r w:rsidRPr="00B7060B">
        <w:rPr>
          <w:rFonts w:ascii="Times New Roman" w:hAnsi="Times New Roman" w:cs="Times New Roman"/>
          <w:b/>
        </w:rPr>
        <w:lastRenderedPageBreak/>
        <w:t>Uzupełniająca:</w:t>
      </w:r>
    </w:p>
    <w:p w:rsidR="00A36E67" w:rsidRPr="00B7060B" w:rsidRDefault="00A36E67" w:rsidP="00A36E67">
      <w:pPr>
        <w:pStyle w:val="Akapitzlist"/>
        <w:ind w:left="0"/>
        <w:contextualSpacing/>
        <w:jc w:val="both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/>
        </w:rPr>
        <w:t xml:space="preserve">1. </w:t>
      </w:r>
      <w:proofErr w:type="spellStart"/>
      <w:r w:rsidRPr="00B7060B">
        <w:rPr>
          <w:sz w:val="22"/>
          <w:szCs w:val="22"/>
          <w:lang w:val="en-US"/>
        </w:rPr>
        <w:t>Lemańska-Majdzik</w:t>
      </w:r>
      <w:proofErr w:type="spellEnd"/>
      <w:r w:rsidRPr="00B7060B">
        <w:rPr>
          <w:sz w:val="22"/>
          <w:szCs w:val="22"/>
          <w:lang w:val="en-US"/>
        </w:rPr>
        <w:t xml:space="preserve"> A. (2015), Selected Elements of Marketing Mix in the Operation Services Companies on the Real Estate Market – Results of Own Studies[in:] Hradec Economic Days 2015. Vol. 4, (ed.) </w:t>
      </w:r>
      <w:proofErr w:type="spellStart"/>
      <w:r w:rsidRPr="00B7060B">
        <w:rPr>
          <w:sz w:val="22"/>
          <w:szCs w:val="22"/>
          <w:lang w:val="en-US"/>
        </w:rPr>
        <w:t>Jedlicka</w:t>
      </w:r>
      <w:proofErr w:type="spellEnd"/>
      <w:r w:rsidRPr="00B7060B">
        <w:rPr>
          <w:sz w:val="22"/>
          <w:szCs w:val="22"/>
          <w:lang w:val="en-US"/>
        </w:rPr>
        <w:t xml:space="preserve"> P., Hradec Kralove: </w:t>
      </w:r>
      <w:proofErr w:type="spellStart"/>
      <w:r w:rsidRPr="00B7060B">
        <w:rPr>
          <w:sz w:val="22"/>
          <w:szCs w:val="22"/>
          <w:lang w:val="en-US"/>
        </w:rPr>
        <w:t>Gaudeamus</w:t>
      </w:r>
      <w:proofErr w:type="spellEnd"/>
      <w:r w:rsidRPr="00B7060B">
        <w:rPr>
          <w:sz w:val="22"/>
          <w:szCs w:val="22"/>
          <w:lang w:val="en-US"/>
        </w:rPr>
        <w:t xml:space="preserve">, pp. 339-345, 13th International Conference Hradec Economic Days 2015 Economic Development and Management of Regions, 03-04.02.2015, Hradec Kralove, </w:t>
      </w:r>
      <w:proofErr w:type="spellStart"/>
      <w:r w:rsidRPr="00B7060B">
        <w:rPr>
          <w:sz w:val="22"/>
          <w:szCs w:val="22"/>
          <w:lang w:val="en-US"/>
        </w:rPr>
        <w:t>Czechy</w:t>
      </w:r>
      <w:proofErr w:type="spellEnd"/>
      <w:r w:rsidRPr="00B7060B">
        <w:rPr>
          <w:sz w:val="22"/>
          <w:szCs w:val="22"/>
          <w:lang w:val="en-US"/>
        </w:rPr>
        <w:t xml:space="preserve">. </w:t>
      </w:r>
    </w:p>
    <w:p w:rsidR="00A36E67" w:rsidRPr="00B7060B" w:rsidRDefault="00A36E67" w:rsidP="00A36E67">
      <w:pPr>
        <w:pStyle w:val="Akapitzlist"/>
        <w:ind w:left="0"/>
        <w:contextualSpacing/>
        <w:jc w:val="both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/>
        </w:rPr>
        <w:t xml:space="preserve">2. </w:t>
      </w:r>
      <w:proofErr w:type="spellStart"/>
      <w:r w:rsidRPr="00B7060B">
        <w:rPr>
          <w:sz w:val="22"/>
          <w:szCs w:val="22"/>
          <w:lang w:val="en-US"/>
        </w:rPr>
        <w:t>Lemańska-Majdzik</w:t>
      </w:r>
      <w:proofErr w:type="spellEnd"/>
      <w:r w:rsidRPr="00B7060B">
        <w:rPr>
          <w:sz w:val="22"/>
          <w:szCs w:val="22"/>
          <w:lang w:val="en-US"/>
        </w:rPr>
        <w:t xml:space="preserve"> A., </w:t>
      </w:r>
      <w:proofErr w:type="spellStart"/>
      <w:r w:rsidRPr="00B7060B">
        <w:rPr>
          <w:sz w:val="22"/>
          <w:szCs w:val="22"/>
          <w:lang w:val="en-US"/>
        </w:rPr>
        <w:t>Okręglicka</w:t>
      </w:r>
      <w:proofErr w:type="spellEnd"/>
      <w:r w:rsidRPr="00B7060B">
        <w:rPr>
          <w:sz w:val="22"/>
          <w:szCs w:val="22"/>
          <w:lang w:val="en-US"/>
        </w:rPr>
        <w:t xml:space="preserve"> M., </w:t>
      </w:r>
      <w:proofErr w:type="spellStart"/>
      <w:r w:rsidRPr="00B7060B">
        <w:rPr>
          <w:sz w:val="22"/>
          <w:szCs w:val="22"/>
          <w:lang w:val="en-US"/>
        </w:rPr>
        <w:t>Gorzeń-Mitka</w:t>
      </w:r>
      <w:proofErr w:type="spellEnd"/>
      <w:r w:rsidRPr="00B7060B">
        <w:rPr>
          <w:sz w:val="22"/>
          <w:szCs w:val="22"/>
          <w:lang w:val="en-US"/>
        </w:rPr>
        <w:t xml:space="preserve"> I. (2015), The Determinants of the Client's Choices of Companies Providing Services on the Real Estate Market, Ostrava: VSB-TUO, Faculty </w:t>
      </w:r>
      <w:r>
        <w:rPr>
          <w:sz w:val="22"/>
          <w:szCs w:val="22"/>
          <w:lang w:val="en-US"/>
        </w:rPr>
        <w:br/>
      </w:r>
      <w:r w:rsidRPr="00B7060B">
        <w:rPr>
          <w:sz w:val="22"/>
          <w:szCs w:val="22"/>
          <w:lang w:val="en-US"/>
        </w:rPr>
        <w:t>of Economics, pp. 661-669, MEKON 2015. The CD of Participants' Reviewed Papers from 17th International Conference MEKON 2015, 04-05.02.2015, Ostrava.</w:t>
      </w:r>
    </w:p>
    <w:p w:rsidR="00A36E67" w:rsidRPr="00B7060B" w:rsidRDefault="00A36E67" w:rsidP="00A36E6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B7060B">
        <w:rPr>
          <w:rFonts w:ascii="Times New Roman" w:hAnsi="Times New Roman" w:cs="Times New Roman"/>
          <w:lang w:val="en-US"/>
        </w:rPr>
        <w:t>Gorzeń-Mitka</w:t>
      </w:r>
      <w:proofErr w:type="spellEnd"/>
      <w:r w:rsidRPr="00B7060B">
        <w:rPr>
          <w:rFonts w:ascii="Times New Roman" w:hAnsi="Times New Roman" w:cs="Times New Roman"/>
          <w:lang w:val="en-US"/>
        </w:rPr>
        <w:t xml:space="preserve"> I., </w:t>
      </w:r>
      <w:proofErr w:type="spellStart"/>
      <w:r w:rsidRPr="00B7060B">
        <w:rPr>
          <w:rFonts w:ascii="Times New Roman" w:hAnsi="Times New Roman" w:cs="Times New Roman"/>
          <w:lang w:val="en-US"/>
        </w:rPr>
        <w:t>Skibiński</w:t>
      </w:r>
      <w:proofErr w:type="spellEnd"/>
      <w:r w:rsidRPr="00B7060B">
        <w:rPr>
          <w:rFonts w:ascii="Times New Roman" w:hAnsi="Times New Roman" w:cs="Times New Roman"/>
          <w:lang w:val="en-US"/>
        </w:rPr>
        <w:t xml:space="preserve"> A., </w:t>
      </w:r>
      <w:proofErr w:type="spellStart"/>
      <w:r w:rsidRPr="00B7060B">
        <w:rPr>
          <w:rFonts w:ascii="Times New Roman" w:hAnsi="Times New Roman" w:cs="Times New Roman"/>
          <w:lang w:val="en-US"/>
        </w:rPr>
        <w:t>Lemańska-Majdzik</w:t>
      </w:r>
      <w:proofErr w:type="spellEnd"/>
      <w:r w:rsidRPr="00B7060B">
        <w:rPr>
          <w:rFonts w:ascii="Times New Roman" w:hAnsi="Times New Roman" w:cs="Times New Roman"/>
          <w:lang w:val="en-US"/>
        </w:rPr>
        <w:t xml:space="preserve"> A. (2016), Rating of European Housing Markets </w:t>
      </w:r>
      <w:r>
        <w:rPr>
          <w:rFonts w:ascii="Times New Roman" w:hAnsi="Times New Roman" w:cs="Times New Roman"/>
          <w:lang w:val="en-US"/>
        </w:rPr>
        <w:br/>
      </w:r>
      <w:r w:rsidRPr="00B7060B">
        <w:rPr>
          <w:rFonts w:ascii="Times New Roman" w:hAnsi="Times New Roman" w:cs="Times New Roman"/>
          <w:lang w:val="en-US"/>
        </w:rPr>
        <w:t xml:space="preserve">by Multi-Objective Evaluation Method, Ostrava: VSB - Technical University of Ostrava, pp. 263-272, </w:t>
      </w:r>
      <w:r>
        <w:rPr>
          <w:rFonts w:ascii="Times New Roman" w:hAnsi="Times New Roman" w:cs="Times New Roman"/>
          <w:lang w:val="en-US"/>
        </w:rPr>
        <w:br/>
      </w:r>
      <w:r w:rsidRPr="00B7060B">
        <w:rPr>
          <w:rFonts w:ascii="Times New Roman" w:hAnsi="Times New Roman" w:cs="Times New Roman"/>
          <w:lang w:val="en-US"/>
        </w:rPr>
        <w:t xml:space="preserve">3rd International Conference on European Integration 2016, 19-20.05.2016, Ostrava, </w:t>
      </w:r>
      <w:proofErr w:type="spellStart"/>
      <w:r w:rsidRPr="00B7060B">
        <w:rPr>
          <w:rFonts w:ascii="Times New Roman" w:hAnsi="Times New Roman" w:cs="Times New Roman"/>
          <w:lang w:val="en-US"/>
        </w:rPr>
        <w:t>Czechy</w:t>
      </w:r>
      <w:proofErr w:type="spellEnd"/>
      <w:r w:rsidRPr="00B7060B">
        <w:rPr>
          <w:rFonts w:ascii="Times New Roman" w:hAnsi="Times New Roman" w:cs="Times New Roman"/>
          <w:lang w:val="en-US"/>
        </w:rPr>
        <w:t>.</w:t>
      </w:r>
    </w:p>
    <w:p w:rsidR="00A36E67" w:rsidRDefault="00A36E67" w:rsidP="00A36E67">
      <w:pPr>
        <w:spacing w:after="0" w:line="240" w:lineRule="auto"/>
        <w:jc w:val="both"/>
        <w:rPr>
          <w:rFonts w:ascii="Times New Roman" w:hAnsi="Times New Roman"/>
          <w:b/>
        </w:rPr>
      </w:pPr>
      <w:r w:rsidRPr="0061789D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61789D">
        <w:rPr>
          <w:rFonts w:ascii="Times New Roman" w:hAnsi="Times New Roman"/>
          <w:b/>
        </w:rPr>
        <w:br/>
        <w:t>w przypadku ich braku możliwość wypożyczenia międzybibliotecznego</w:t>
      </w:r>
      <w:r>
        <w:rPr>
          <w:rFonts w:ascii="Times New Roman" w:hAnsi="Times New Roman"/>
          <w:b/>
        </w:rPr>
        <w:t>.</w:t>
      </w:r>
    </w:p>
    <w:p w:rsidR="00A36E67" w:rsidRDefault="00A36E67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Default="00C062A1" w:rsidP="00B9164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B91641" w:rsidRPr="00A36E67" w:rsidRDefault="00B91641" w:rsidP="00B9164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pl-PL"/>
        </w:rPr>
      </w:pPr>
      <w:r w:rsidRPr="00A36E67">
        <w:rPr>
          <w:rFonts w:ascii="Times New Roman" w:eastAsia="Times New Roman" w:hAnsi="Times New Roman" w:cs="Times New Roman"/>
          <w:color w:val="FF0000"/>
          <w:lang w:eastAsia="pl-PL"/>
        </w:rPr>
        <w:t>dr hab. inż. Anna Lemańska-Majdzik, prof. PCz; anna.lemanska-majdzik@pcz.pl</w:t>
      </w:r>
    </w:p>
    <w:p w:rsidR="00B91641" w:rsidRPr="00A36E67" w:rsidRDefault="00B91641" w:rsidP="00B91641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A36E67">
        <w:rPr>
          <w:rFonts w:ascii="Times New Roman" w:eastAsia="Times New Roman" w:hAnsi="Times New Roman" w:cs="Times New Roman"/>
          <w:color w:val="FF0000"/>
          <w:lang w:eastAsia="pl-PL"/>
        </w:rPr>
        <w:t>dr hab. Małgorzata Okręglicka, prof. PCz; malgorzata.okreglicka@pcz.pl</w:t>
      </w:r>
    </w:p>
    <w:p w:rsidR="00B91641" w:rsidRPr="00B7060B" w:rsidRDefault="00B91641" w:rsidP="00B91641">
      <w:pPr>
        <w:spacing w:after="0" w:line="240" w:lineRule="auto"/>
        <w:rPr>
          <w:rFonts w:ascii="Times New Roman" w:hAnsi="Times New Roman" w:cs="Times New Roman"/>
          <w:b/>
        </w:rPr>
      </w:pPr>
    </w:p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MACIER</w:t>
      </w:r>
      <w:r w:rsidR="00953855" w:rsidRPr="00B7060B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011"/>
        <w:gridCol w:w="1304"/>
        <w:gridCol w:w="1419"/>
        <w:gridCol w:w="1415"/>
        <w:gridCol w:w="986"/>
      </w:tblGrid>
      <w:tr w:rsidR="00F6241C" w:rsidRPr="00B7060B" w:rsidTr="00A36E67">
        <w:tc>
          <w:tcPr>
            <w:tcW w:w="510" w:type="pct"/>
          </w:tcPr>
          <w:p w:rsidR="00970B30" w:rsidRPr="00B7060B" w:rsidRDefault="00970B30" w:rsidP="0077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7A4D32" w:rsidRPr="00B7060B">
              <w:rPr>
                <w:rFonts w:ascii="Times New Roman" w:hAnsi="Times New Roman" w:cs="Times New Roman"/>
                <w:b/>
                <w:bCs/>
              </w:rPr>
              <w:t>uczenia</w:t>
            </w:r>
            <w:r w:rsidR="00953855" w:rsidRPr="00B7060B">
              <w:rPr>
                <w:rFonts w:ascii="Times New Roman" w:hAnsi="Times New Roman" w:cs="Times New Roman"/>
                <w:b/>
                <w:bCs/>
              </w:rPr>
              <w:t xml:space="preserve"> się</w:t>
            </w:r>
          </w:p>
        </w:tc>
        <w:tc>
          <w:tcPr>
            <w:tcW w:w="1662" w:type="pct"/>
          </w:tcPr>
          <w:p w:rsidR="00970B30" w:rsidRPr="00B7060B" w:rsidRDefault="00970B30" w:rsidP="0077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7D3F18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B7060B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20" w:type="pct"/>
          </w:tcPr>
          <w:p w:rsidR="00970B30" w:rsidRPr="00B7060B" w:rsidRDefault="00970B30" w:rsidP="0077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3" w:type="pct"/>
          </w:tcPr>
          <w:p w:rsidR="00970B30" w:rsidRPr="00A36E67" w:rsidRDefault="00970B30" w:rsidP="0077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36E67">
              <w:rPr>
                <w:rFonts w:ascii="Times New Roman" w:hAnsi="Times New Roman" w:cs="Times New Roman"/>
                <w:b/>
                <w:bCs/>
                <w:color w:val="FF0000"/>
              </w:rPr>
              <w:t>Treści programowe</w:t>
            </w:r>
          </w:p>
        </w:tc>
        <w:tc>
          <w:tcPr>
            <w:tcW w:w="781" w:type="pct"/>
          </w:tcPr>
          <w:p w:rsidR="00970B30" w:rsidRPr="00B7060B" w:rsidRDefault="00970B30" w:rsidP="0077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44" w:type="pct"/>
          </w:tcPr>
          <w:p w:rsidR="00970B30" w:rsidRPr="00B7060B" w:rsidRDefault="00970B30" w:rsidP="0077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060B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91641" w:rsidRPr="00B7060B" w:rsidTr="00A36E67">
        <w:tc>
          <w:tcPr>
            <w:tcW w:w="510" w:type="pct"/>
          </w:tcPr>
          <w:p w:rsidR="00B91641" w:rsidRPr="00C55301" w:rsidRDefault="00B91641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62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K_W03, K_W05, K_U01, K_U10, K_K03</w:t>
            </w:r>
          </w:p>
        </w:tc>
        <w:tc>
          <w:tcPr>
            <w:tcW w:w="720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83" w:type="pct"/>
          </w:tcPr>
          <w:p w:rsidR="00B91641" w:rsidRPr="00A36E67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W1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4</w:t>
            </w:r>
            <w:r w:rsidRPr="00A36E67">
              <w:rPr>
                <w:rFonts w:ascii="Times New Roman" w:hAnsi="Times New Roman" w:cs="Times New Roman"/>
                <w:color w:val="FF0000"/>
              </w:rPr>
              <w:t>,</w:t>
            </w:r>
            <w:r w:rsidR="0077351F" w:rsidRPr="00A36E6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br/>
            </w:r>
            <w:r w:rsidRPr="00A36E67">
              <w:rPr>
                <w:rFonts w:ascii="Times New Roman" w:hAnsi="Times New Roman" w:cs="Times New Roman"/>
                <w:color w:val="FF0000"/>
              </w:rPr>
              <w:t>C1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 xml:space="preserve"> 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781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544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B91641" w:rsidRPr="00B7060B" w:rsidTr="00A36E67">
        <w:tc>
          <w:tcPr>
            <w:tcW w:w="510" w:type="pct"/>
          </w:tcPr>
          <w:p w:rsidR="00B91641" w:rsidRPr="00C55301" w:rsidRDefault="00B91641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62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K_W03, </w:t>
            </w:r>
            <w:r w:rsidRPr="00B7060B">
              <w:rPr>
                <w:rFonts w:ascii="Times New Roman" w:hAnsi="Times New Roman" w:cs="Times New Roman"/>
                <w:color w:val="000000"/>
              </w:rPr>
              <w:t>K_W05, K_U01, K_U10, K_K03</w:t>
            </w:r>
          </w:p>
        </w:tc>
        <w:tc>
          <w:tcPr>
            <w:tcW w:w="720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83" w:type="pct"/>
          </w:tcPr>
          <w:p w:rsidR="00B91641" w:rsidRPr="00A36E67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W1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Pr="00A36E67">
              <w:rPr>
                <w:rFonts w:ascii="Times New Roman" w:hAnsi="Times New Roman" w:cs="Times New Roman"/>
                <w:color w:val="FF0000"/>
              </w:rPr>
              <w:t xml:space="preserve"> 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3</w:t>
            </w:r>
            <w:r w:rsidRPr="00A36E67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B91641" w:rsidRPr="00A36E67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C1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t>-C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781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544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B91641" w:rsidRPr="00B7060B" w:rsidTr="00A36E67">
        <w:tc>
          <w:tcPr>
            <w:tcW w:w="510" w:type="pct"/>
          </w:tcPr>
          <w:p w:rsidR="00B91641" w:rsidRPr="00C55301" w:rsidRDefault="00B91641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662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K_W03, </w:t>
            </w:r>
            <w:r w:rsidRPr="00B7060B">
              <w:rPr>
                <w:rFonts w:ascii="Times New Roman" w:hAnsi="Times New Roman" w:cs="Times New Roman"/>
                <w:color w:val="000000"/>
              </w:rPr>
              <w:t>K_W05, K_W011, K_U01, K_K03</w:t>
            </w:r>
          </w:p>
        </w:tc>
        <w:tc>
          <w:tcPr>
            <w:tcW w:w="720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783" w:type="pct"/>
          </w:tcPr>
          <w:p w:rsidR="00B91641" w:rsidRPr="00A36E67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W1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2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>, 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6</w:t>
            </w:r>
            <w:r w:rsidRPr="00A36E67">
              <w:rPr>
                <w:rFonts w:ascii="Times New Roman" w:hAnsi="Times New Roman" w:cs="Times New Roman"/>
                <w:color w:val="FF0000"/>
              </w:rPr>
              <w:t>,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36E67">
              <w:rPr>
                <w:rFonts w:ascii="Times New Roman" w:hAnsi="Times New Roman" w:cs="Times New Roman"/>
                <w:color w:val="FF0000"/>
              </w:rPr>
              <w:t>C1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2</w:t>
            </w:r>
            <w:r w:rsidRPr="00A36E67">
              <w:rPr>
                <w:rFonts w:ascii="Times New Roman" w:hAnsi="Times New Roman" w:cs="Times New Roman"/>
                <w:color w:val="FF0000"/>
              </w:rPr>
              <w:t>, 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 xml:space="preserve">6, </w:t>
            </w:r>
            <w:r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8</w:t>
            </w:r>
          </w:p>
        </w:tc>
        <w:tc>
          <w:tcPr>
            <w:tcW w:w="781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544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B91641" w:rsidRPr="00B7060B" w:rsidTr="00A36E67">
        <w:tc>
          <w:tcPr>
            <w:tcW w:w="510" w:type="pct"/>
          </w:tcPr>
          <w:p w:rsidR="00B91641" w:rsidRPr="00C55301" w:rsidRDefault="00B91641" w:rsidP="00B916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62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K_W03, </w:t>
            </w:r>
            <w:r w:rsidRPr="00B7060B">
              <w:rPr>
                <w:rFonts w:ascii="Times New Roman" w:hAnsi="Times New Roman" w:cs="Times New Roman"/>
                <w:color w:val="000000"/>
              </w:rPr>
              <w:t>K_W05, K_U01, K_U10, K_K03</w:t>
            </w:r>
          </w:p>
        </w:tc>
        <w:tc>
          <w:tcPr>
            <w:tcW w:w="720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783" w:type="pct"/>
          </w:tcPr>
          <w:p w:rsidR="00B91641" w:rsidRPr="00A36E67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 xml:space="preserve">5, 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>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7</w:t>
            </w:r>
            <w:r w:rsidRPr="00A36E67">
              <w:rPr>
                <w:rFonts w:ascii="Times New Roman" w:hAnsi="Times New Roman" w:cs="Times New Roman"/>
                <w:color w:val="FF0000"/>
              </w:rPr>
              <w:t>, W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8</w:t>
            </w:r>
            <w:r w:rsidRPr="00A36E67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B91641" w:rsidRPr="00A36E67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6E67">
              <w:rPr>
                <w:rFonts w:ascii="Times New Roman" w:hAnsi="Times New Roman" w:cs="Times New Roman"/>
                <w:color w:val="FF0000"/>
              </w:rPr>
              <w:t>C1</w:t>
            </w:r>
            <w:r w:rsidR="002E3A97" w:rsidRPr="00A36E67">
              <w:rPr>
                <w:rFonts w:ascii="Times New Roman" w:hAnsi="Times New Roman" w:cs="Times New Roman"/>
                <w:color w:val="FF0000"/>
              </w:rPr>
              <w:t>-</w:t>
            </w:r>
            <w:r w:rsidR="00592E7A" w:rsidRPr="00A36E67">
              <w:rPr>
                <w:rFonts w:ascii="Times New Roman" w:hAnsi="Times New Roman" w:cs="Times New Roman"/>
                <w:color w:val="FF0000"/>
              </w:rPr>
              <w:t>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2</w:t>
            </w:r>
            <w:r w:rsidRPr="00A36E67">
              <w:rPr>
                <w:rFonts w:ascii="Times New Roman" w:hAnsi="Times New Roman" w:cs="Times New Roman"/>
                <w:color w:val="FF0000"/>
              </w:rPr>
              <w:t>, C</w:t>
            </w:r>
            <w:r w:rsidR="00625D71" w:rsidRPr="00A36E67">
              <w:rPr>
                <w:rFonts w:ascii="Times New Roman" w:hAnsi="Times New Roman" w:cs="Times New Roman"/>
                <w:color w:val="FF0000"/>
              </w:rPr>
              <w:t>5</w:t>
            </w:r>
            <w:r w:rsidRPr="00A36E67">
              <w:rPr>
                <w:rFonts w:ascii="Times New Roman" w:hAnsi="Times New Roman" w:cs="Times New Roman"/>
                <w:color w:val="FF0000"/>
              </w:rPr>
              <w:t>, C</w:t>
            </w:r>
            <w:r w:rsidR="009008B9" w:rsidRPr="00A36E67">
              <w:rPr>
                <w:rFonts w:ascii="Times New Roman" w:hAnsi="Times New Roman" w:cs="Times New Roman"/>
                <w:color w:val="FF0000"/>
              </w:rPr>
              <w:t>7</w:t>
            </w:r>
            <w:r w:rsidRPr="00A36E67">
              <w:rPr>
                <w:rFonts w:ascii="Times New Roman" w:hAnsi="Times New Roman" w:cs="Times New Roman"/>
                <w:color w:val="FF0000"/>
              </w:rPr>
              <w:t>, C9</w:t>
            </w:r>
          </w:p>
        </w:tc>
        <w:tc>
          <w:tcPr>
            <w:tcW w:w="781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544" w:type="pct"/>
          </w:tcPr>
          <w:p w:rsidR="00B91641" w:rsidRPr="00B7060B" w:rsidRDefault="00B91641" w:rsidP="00900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:rsidR="00D43404" w:rsidRPr="00B7060B" w:rsidRDefault="00D43404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 xml:space="preserve">FORMY OCENY </w:t>
      </w:r>
      <w:r w:rsidR="002E3A97">
        <w:rPr>
          <w:rFonts w:ascii="Times New Roman" w:hAnsi="Times New Roman" w:cs="Times New Roman"/>
          <w:b/>
          <w:bCs/>
        </w:rPr>
        <w:t>–</w:t>
      </w:r>
      <w:r w:rsidRPr="00B7060B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842"/>
        <w:gridCol w:w="2161"/>
        <w:gridCol w:w="2161"/>
        <w:gridCol w:w="2423"/>
      </w:tblGrid>
      <w:tr w:rsidR="002E3A97" w:rsidRPr="00C55301" w:rsidTr="002E3A97">
        <w:trPr>
          <w:trHeight w:val="252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3A19C2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3A19C2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3A19C2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3A19C2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3A19C2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E3A97" w:rsidRPr="00C55301" w:rsidTr="003C48A1">
        <w:trPr>
          <w:trHeight w:val="1878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nie potrafi omówić rynku nieruchomości, ani scharakteryzować cechy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 sposób podstawowy omówić rynek nieruchomości,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w tym  scharakteryzować wybrane cechy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omówić rynek nieruchomości,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w tym  scharakteryzować cechy rynku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potrafi w pełni omówić rynek nieruchomości, w tym  scharakteryzować wszystkie cechy rynku nieruchomości podejmując jednocześnie dyskusję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E3A97" w:rsidRPr="00C55301" w:rsidTr="002E3A97">
        <w:trPr>
          <w:trHeight w:val="1971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nie potrafi wymienić, ani scharakteryzować rodzajów nieruchomości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wymienić </w:t>
            </w:r>
            <w:r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scharakteryzować wybrane rodzaje nieruchomości ze względu kryteria podziału</w:t>
            </w:r>
            <w:r w:rsidR="009008B9"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wymienić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scharakteryzować rodzaje nieruchomości ze względu na przyjęte kryteria podziału</w:t>
            </w:r>
            <w:r w:rsidR="00592E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potrafi wymienić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scharakteryzować wszystkie rodzaje nieruchomości ze względu na różne kryteria podziału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</w:tr>
      <w:tr w:rsidR="002E3A97" w:rsidRPr="00C55301" w:rsidTr="002E3A97">
        <w:trPr>
          <w:trHeight w:val="545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:rsidR="002E3A97" w:rsidRPr="00C55301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nie ma podstawowej wiedzy na temat źródeł informacji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ma wybiórczą wiedzę na temat źródeł informacji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ma podstawową wiedzę na temat źródeł informacji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ma podstawową wiedzę na temat zróżnicowanych źródeł informacji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o nieruchomościach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</w:tr>
      <w:tr w:rsidR="002E3A97" w:rsidRPr="00C55301" w:rsidTr="002E3A97">
        <w:trPr>
          <w:trHeight w:val="1476"/>
        </w:trPr>
        <w:tc>
          <w:tcPr>
            <w:tcW w:w="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A97" w:rsidRPr="00C55301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:rsidR="002E3A97" w:rsidRPr="00C55301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nie zna specyfiki marketingu na rynku nieruchomości</w:t>
            </w:r>
            <w:r w:rsidR="009008B9">
              <w:rPr>
                <w:rFonts w:ascii="Times New Roman" w:hAnsi="Times New Roman" w:cs="Times New Roman"/>
              </w:rPr>
              <w:t>.</w:t>
            </w:r>
            <w:r w:rsidRPr="00B7060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zna podstawową specyfikę marketingu na rynku nieruchomości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wie jakie jest podstawowe przełożenie instrumentarium marketingowego na działania użyteczne na rynku nieruchomości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 xml:space="preserve">Student zna podstawową specyfikę marketingu na rynku nieruchomości </w:t>
            </w:r>
            <w:r w:rsidR="009008B9">
              <w:rPr>
                <w:rFonts w:ascii="Times New Roman" w:hAnsi="Times New Roman" w:cs="Times New Roman"/>
              </w:rPr>
              <w:br/>
            </w:r>
            <w:r w:rsidRPr="00B7060B">
              <w:rPr>
                <w:rFonts w:ascii="Times New Roman" w:hAnsi="Times New Roman" w:cs="Times New Roman"/>
              </w:rPr>
              <w:t>i wie jakie jest przełożenie instrumentarium marketingowego na działania użyteczne na rynku nieruchomości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97" w:rsidRPr="00B7060B" w:rsidRDefault="002E3A97" w:rsidP="002E3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60B">
              <w:rPr>
                <w:rFonts w:ascii="Times New Roman" w:hAnsi="Times New Roman" w:cs="Times New Roman"/>
              </w:rPr>
              <w:t>Student zna specyfikę marketingu na rynku nieruchomości i wie jakie jest przełożenie instrumentarium marketingowego na działania użyteczne na rynku nieruchomości</w:t>
            </w:r>
            <w:r w:rsidR="009008B9">
              <w:rPr>
                <w:rFonts w:ascii="Times New Roman" w:hAnsi="Times New Roman" w:cs="Times New Roman"/>
              </w:rPr>
              <w:t>.</w:t>
            </w:r>
          </w:p>
        </w:tc>
      </w:tr>
    </w:tbl>
    <w:p w:rsidR="002E3A97" w:rsidRPr="00C55301" w:rsidRDefault="002E3A97" w:rsidP="002E3A97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</w:rPr>
        <w:t xml:space="preserve"> </w:t>
      </w:r>
    </w:p>
    <w:p w:rsidR="00970B30" w:rsidRPr="00B7060B" w:rsidRDefault="00970B30" w:rsidP="00B706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060B">
        <w:rPr>
          <w:rFonts w:ascii="Times New Roman" w:hAnsi="Times New Roman" w:cs="Times New Roman"/>
          <w:b/>
          <w:bCs/>
        </w:rPr>
        <w:t>INNE PRZYDATNE INFORMACJE O PRZEDMIOCIE</w:t>
      </w:r>
    </w:p>
    <w:p w:rsidR="00B7060B" w:rsidRPr="001A6A9D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B7060B" w:rsidRPr="001A6A9D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B7060B" w:rsidRPr="001A6A9D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B7060B" w:rsidRPr="001A6A9D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B7060B" w:rsidRPr="001A6A9D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B7060B" w:rsidRPr="001A6A9D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B7060B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970B30" w:rsidRPr="00B7060B" w:rsidRDefault="00B7060B" w:rsidP="00A36E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Informacja podawana jest na pierwszych zajęciach, dostępna jest także na stronie int</w:t>
      </w:r>
      <w:r>
        <w:rPr>
          <w:rFonts w:ascii="Times New Roman" w:hAnsi="Times New Roman" w:cs="Times New Roman"/>
        </w:rPr>
        <w:t>ernetowej Wydziału Zarządzania</w:t>
      </w:r>
      <w:r w:rsidR="00D43404" w:rsidRPr="00B7060B">
        <w:rPr>
          <w:rFonts w:ascii="Times New Roman" w:hAnsi="Times New Roman" w:cs="Times New Roman"/>
        </w:rPr>
        <w:t>.</w:t>
      </w:r>
    </w:p>
    <w:p w:rsidR="00615238" w:rsidRPr="00B7060B" w:rsidRDefault="00615238" w:rsidP="00B706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615238" w:rsidRPr="00B7060B" w:rsidSect="008C0E18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DBC" w:rsidRDefault="008C1DBC">
      <w:pPr>
        <w:spacing w:after="0" w:line="240" w:lineRule="auto"/>
      </w:pPr>
      <w:r>
        <w:separator/>
      </w:r>
    </w:p>
  </w:endnote>
  <w:endnote w:type="continuationSeparator" w:id="0">
    <w:p w:rsidR="008C1DBC" w:rsidRDefault="008C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Default="00970B30" w:rsidP="00B7060B">
    <w:pPr>
      <w:pStyle w:val="Stopka"/>
    </w:pPr>
  </w:p>
  <w:p w:rsidR="00B7060B" w:rsidRPr="00B7060B" w:rsidRDefault="00B7060B" w:rsidP="00B706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DBC" w:rsidRDefault="008C1DBC">
      <w:pPr>
        <w:spacing w:after="0" w:line="240" w:lineRule="auto"/>
      </w:pPr>
      <w:r>
        <w:separator/>
      </w:r>
    </w:p>
  </w:footnote>
  <w:footnote w:type="continuationSeparator" w:id="0">
    <w:p w:rsidR="008C1DBC" w:rsidRDefault="008C1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55A1C"/>
    <w:multiLevelType w:val="hybridMultilevel"/>
    <w:tmpl w:val="93D26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F4B09"/>
    <w:multiLevelType w:val="hybridMultilevel"/>
    <w:tmpl w:val="B7502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8777A5"/>
    <w:multiLevelType w:val="hybridMultilevel"/>
    <w:tmpl w:val="69BCE3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52D"/>
    <w:multiLevelType w:val="hybridMultilevel"/>
    <w:tmpl w:val="3EEE843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B0CE3"/>
    <w:multiLevelType w:val="hybridMultilevel"/>
    <w:tmpl w:val="0172C2B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E8765A"/>
    <w:multiLevelType w:val="hybridMultilevel"/>
    <w:tmpl w:val="3EEE843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D11E8"/>
    <w:multiLevelType w:val="hybridMultilevel"/>
    <w:tmpl w:val="0172C2B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20"/>
  </w:num>
  <w:num w:numId="5">
    <w:abstractNumId w:val="14"/>
  </w:num>
  <w:num w:numId="6">
    <w:abstractNumId w:val="21"/>
  </w:num>
  <w:num w:numId="7">
    <w:abstractNumId w:val="5"/>
  </w:num>
  <w:num w:numId="8">
    <w:abstractNumId w:val="9"/>
  </w:num>
  <w:num w:numId="9">
    <w:abstractNumId w:val="17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5"/>
  </w:num>
  <w:num w:numId="15">
    <w:abstractNumId w:val="3"/>
  </w:num>
  <w:num w:numId="16">
    <w:abstractNumId w:val="4"/>
  </w:num>
  <w:num w:numId="17">
    <w:abstractNumId w:val="1"/>
  </w:num>
  <w:num w:numId="18">
    <w:abstractNumId w:val="2"/>
  </w:num>
  <w:num w:numId="19">
    <w:abstractNumId w:val="13"/>
  </w:num>
  <w:num w:numId="20">
    <w:abstractNumId w:val="7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16382"/>
    <w:rsid w:val="0003769F"/>
    <w:rsid w:val="000449A8"/>
    <w:rsid w:val="000549B4"/>
    <w:rsid w:val="00065886"/>
    <w:rsid w:val="00074751"/>
    <w:rsid w:val="0007642A"/>
    <w:rsid w:val="000764D8"/>
    <w:rsid w:val="000822FF"/>
    <w:rsid w:val="0008368C"/>
    <w:rsid w:val="0008439F"/>
    <w:rsid w:val="000A5D39"/>
    <w:rsid w:val="000B5D51"/>
    <w:rsid w:val="000D7B25"/>
    <w:rsid w:val="000D7FF3"/>
    <w:rsid w:val="000E5ED8"/>
    <w:rsid w:val="000F1A18"/>
    <w:rsid w:val="00105625"/>
    <w:rsid w:val="00107665"/>
    <w:rsid w:val="00107F7C"/>
    <w:rsid w:val="00127704"/>
    <w:rsid w:val="00174C50"/>
    <w:rsid w:val="00174C70"/>
    <w:rsid w:val="001879FB"/>
    <w:rsid w:val="001966B9"/>
    <w:rsid w:val="001A04B7"/>
    <w:rsid w:val="001A2272"/>
    <w:rsid w:val="001A2E79"/>
    <w:rsid w:val="001C13CB"/>
    <w:rsid w:val="001C4446"/>
    <w:rsid w:val="001C503F"/>
    <w:rsid w:val="001D4C64"/>
    <w:rsid w:val="001E4346"/>
    <w:rsid w:val="001E6F96"/>
    <w:rsid w:val="00217934"/>
    <w:rsid w:val="00220A82"/>
    <w:rsid w:val="00250410"/>
    <w:rsid w:val="00275D25"/>
    <w:rsid w:val="002C481F"/>
    <w:rsid w:val="002D4ED4"/>
    <w:rsid w:val="002E3A97"/>
    <w:rsid w:val="002F7F77"/>
    <w:rsid w:val="00306B9C"/>
    <w:rsid w:val="00364604"/>
    <w:rsid w:val="003906B1"/>
    <w:rsid w:val="003A001A"/>
    <w:rsid w:val="003A0F6F"/>
    <w:rsid w:val="003B26F0"/>
    <w:rsid w:val="003C48A1"/>
    <w:rsid w:val="003C5263"/>
    <w:rsid w:val="003D5A04"/>
    <w:rsid w:val="003D6D4E"/>
    <w:rsid w:val="003E6EE0"/>
    <w:rsid w:val="003F0E36"/>
    <w:rsid w:val="003F2A76"/>
    <w:rsid w:val="0040621F"/>
    <w:rsid w:val="00415F43"/>
    <w:rsid w:val="00425CE3"/>
    <w:rsid w:val="00430F63"/>
    <w:rsid w:val="00464BBE"/>
    <w:rsid w:val="00471204"/>
    <w:rsid w:val="004767C8"/>
    <w:rsid w:val="004A352F"/>
    <w:rsid w:val="004B6607"/>
    <w:rsid w:val="004C6392"/>
    <w:rsid w:val="004D01AB"/>
    <w:rsid w:val="004D26FC"/>
    <w:rsid w:val="004F1B24"/>
    <w:rsid w:val="004F35F0"/>
    <w:rsid w:val="004F47B0"/>
    <w:rsid w:val="004F6D52"/>
    <w:rsid w:val="00501A33"/>
    <w:rsid w:val="00512C4F"/>
    <w:rsid w:val="00531F51"/>
    <w:rsid w:val="00535CA3"/>
    <w:rsid w:val="00536197"/>
    <w:rsid w:val="00552223"/>
    <w:rsid w:val="005565C9"/>
    <w:rsid w:val="00557593"/>
    <w:rsid w:val="00561928"/>
    <w:rsid w:val="005621E3"/>
    <w:rsid w:val="00575A0C"/>
    <w:rsid w:val="005769B3"/>
    <w:rsid w:val="00592E7A"/>
    <w:rsid w:val="00596442"/>
    <w:rsid w:val="005A25CC"/>
    <w:rsid w:val="005D05D0"/>
    <w:rsid w:val="005E3978"/>
    <w:rsid w:val="00613A25"/>
    <w:rsid w:val="00615238"/>
    <w:rsid w:val="006203EC"/>
    <w:rsid w:val="00625D71"/>
    <w:rsid w:val="00626642"/>
    <w:rsid w:val="00626AC8"/>
    <w:rsid w:val="00641794"/>
    <w:rsid w:val="00647862"/>
    <w:rsid w:val="0065494A"/>
    <w:rsid w:val="00656289"/>
    <w:rsid w:val="0067479E"/>
    <w:rsid w:val="00682B29"/>
    <w:rsid w:val="006901DE"/>
    <w:rsid w:val="00690382"/>
    <w:rsid w:val="006974BF"/>
    <w:rsid w:val="006A103A"/>
    <w:rsid w:val="006A7CE3"/>
    <w:rsid w:val="006C13D5"/>
    <w:rsid w:val="006E0839"/>
    <w:rsid w:val="006E228C"/>
    <w:rsid w:val="006F3A0E"/>
    <w:rsid w:val="007126A1"/>
    <w:rsid w:val="0074417C"/>
    <w:rsid w:val="00767E85"/>
    <w:rsid w:val="0077351F"/>
    <w:rsid w:val="0078245E"/>
    <w:rsid w:val="0079078F"/>
    <w:rsid w:val="007927AF"/>
    <w:rsid w:val="007A317E"/>
    <w:rsid w:val="007A4D32"/>
    <w:rsid w:val="007A7303"/>
    <w:rsid w:val="007C4A26"/>
    <w:rsid w:val="007D3F18"/>
    <w:rsid w:val="00802A51"/>
    <w:rsid w:val="0080329F"/>
    <w:rsid w:val="0083139F"/>
    <w:rsid w:val="0083374D"/>
    <w:rsid w:val="00835B06"/>
    <w:rsid w:val="00842A57"/>
    <w:rsid w:val="00844756"/>
    <w:rsid w:val="00845BF4"/>
    <w:rsid w:val="00870A22"/>
    <w:rsid w:val="00872FA4"/>
    <w:rsid w:val="00876279"/>
    <w:rsid w:val="00891E54"/>
    <w:rsid w:val="0089306D"/>
    <w:rsid w:val="008B194A"/>
    <w:rsid w:val="008C0E18"/>
    <w:rsid w:val="008C1DBC"/>
    <w:rsid w:val="008D3C4F"/>
    <w:rsid w:val="008D6ADA"/>
    <w:rsid w:val="008F4415"/>
    <w:rsid w:val="009008B9"/>
    <w:rsid w:val="00902A93"/>
    <w:rsid w:val="00912279"/>
    <w:rsid w:val="00946634"/>
    <w:rsid w:val="009521E2"/>
    <w:rsid w:val="00952335"/>
    <w:rsid w:val="00953855"/>
    <w:rsid w:val="00954184"/>
    <w:rsid w:val="009638E3"/>
    <w:rsid w:val="00965FEB"/>
    <w:rsid w:val="0097079E"/>
    <w:rsid w:val="00970B30"/>
    <w:rsid w:val="00977780"/>
    <w:rsid w:val="00985E74"/>
    <w:rsid w:val="009A221C"/>
    <w:rsid w:val="009A7977"/>
    <w:rsid w:val="009C1061"/>
    <w:rsid w:val="009C2398"/>
    <w:rsid w:val="009D76E9"/>
    <w:rsid w:val="009F3E02"/>
    <w:rsid w:val="009F74EE"/>
    <w:rsid w:val="00A00074"/>
    <w:rsid w:val="00A27BFC"/>
    <w:rsid w:val="00A309C4"/>
    <w:rsid w:val="00A36E67"/>
    <w:rsid w:val="00A41A52"/>
    <w:rsid w:val="00A539D2"/>
    <w:rsid w:val="00A907E7"/>
    <w:rsid w:val="00A90B12"/>
    <w:rsid w:val="00AF3002"/>
    <w:rsid w:val="00AF341B"/>
    <w:rsid w:val="00B0068A"/>
    <w:rsid w:val="00B020BD"/>
    <w:rsid w:val="00B02584"/>
    <w:rsid w:val="00B03C16"/>
    <w:rsid w:val="00B053AD"/>
    <w:rsid w:val="00B27EB0"/>
    <w:rsid w:val="00B51388"/>
    <w:rsid w:val="00B63C26"/>
    <w:rsid w:val="00B7060B"/>
    <w:rsid w:val="00B70AEF"/>
    <w:rsid w:val="00B77F83"/>
    <w:rsid w:val="00B82A09"/>
    <w:rsid w:val="00B91641"/>
    <w:rsid w:val="00BA26C2"/>
    <w:rsid w:val="00BA7BA2"/>
    <w:rsid w:val="00BD6908"/>
    <w:rsid w:val="00BE0A99"/>
    <w:rsid w:val="00BF5711"/>
    <w:rsid w:val="00C062A1"/>
    <w:rsid w:val="00C4159D"/>
    <w:rsid w:val="00C5679C"/>
    <w:rsid w:val="00C877A4"/>
    <w:rsid w:val="00C87CED"/>
    <w:rsid w:val="00CB7D15"/>
    <w:rsid w:val="00CD4808"/>
    <w:rsid w:val="00CD4DD5"/>
    <w:rsid w:val="00CD74FC"/>
    <w:rsid w:val="00CF6D04"/>
    <w:rsid w:val="00D00F1C"/>
    <w:rsid w:val="00D20EE6"/>
    <w:rsid w:val="00D22A0B"/>
    <w:rsid w:val="00D24F20"/>
    <w:rsid w:val="00D30144"/>
    <w:rsid w:val="00D34E63"/>
    <w:rsid w:val="00D4288A"/>
    <w:rsid w:val="00D43404"/>
    <w:rsid w:val="00D56FF9"/>
    <w:rsid w:val="00D61866"/>
    <w:rsid w:val="00D71DFA"/>
    <w:rsid w:val="00DC4D2A"/>
    <w:rsid w:val="00DE6F81"/>
    <w:rsid w:val="00DE7B0A"/>
    <w:rsid w:val="00DF2293"/>
    <w:rsid w:val="00E02644"/>
    <w:rsid w:val="00E16ECA"/>
    <w:rsid w:val="00E5466F"/>
    <w:rsid w:val="00E54AD7"/>
    <w:rsid w:val="00E6265D"/>
    <w:rsid w:val="00E73DB1"/>
    <w:rsid w:val="00E8338E"/>
    <w:rsid w:val="00E918B4"/>
    <w:rsid w:val="00E94FD9"/>
    <w:rsid w:val="00E95C0E"/>
    <w:rsid w:val="00EA2168"/>
    <w:rsid w:val="00EA705D"/>
    <w:rsid w:val="00ED3467"/>
    <w:rsid w:val="00EF4439"/>
    <w:rsid w:val="00F03821"/>
    <w:rsid w:val="00F04788"/>
    <w:rsid w:val="00F14326"/>
    <w:rsid w:val="00F168AC"/>
    <w:rsid w:val="00F425E1"/>
    <w:rsid w:val="00F50FC2"/>
    <w:rsid w:val="00F569BD"/>
    <w:rsid w:val="00F6241C"/>
    <w:rsid w:val="00F73586"/>
    <w:rsid w:val="00F83178"/>
    <w:rsid w:val="00F932C5"/>
    <w:rsid w:val="00F96D0A"/>
    <w:rsid w:val="00FC61B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67A83F-945E-485B-9E86-EC150122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665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64786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862"/>
    <w:rPr>
      <w:rFonts w:ascii="Arial" w:eastAsia="Times New Roman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0F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0F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0FC2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F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FC2"/>
    <w:rPr>
      <w:rFonts w:cs="Calibri"/>
      <w:b/>
      <w:bCs/>
      <w:sz w:val="20"/>
      <w:szCs w:val="20"/>
      <w:lang w:eastAsia="en-US"/>
    </w:rPr>
  </w:style>
  <w:style w:type="table" w:customStyle="1" w:styleId="TableGrid">
    <w:name w:val="TableGrid"/>
    <w:rsid w:val="002E3A97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F09A9-E0BB-43FF-B330-E3223A08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5</cp:revision>
  <cp:lastPrinted>2019-06-17T06:41:00Z</cp:lastPrinted>
  <dcterms:created xsi:type="dcterms:W3CDTF">2021-03-22T11:15:00Z</dcterms:created>
  <dcterms:modified xsi:type="dcterms:W3CDTF">2021-03-22T19:29:00Z</dcterms:modified>
</cp:coreProperties>
</file>